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Subtes </w:t>
      </w:r>
    </w:p>
    <w:p w:rsidR="00382182" w:rsidRDefault="00382182" w:rsidP="00382182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Nueva </w:t>
      </w:r>
      <w:proofErr w:type="spellStart"/>
      <w:r>
        <w:rPr>
          <w:rFonts w:ascii="Verdana" w:hAnsi="Verdana"/>
          <w:b/>
          <w:bCs/>
          <w:sz w:val="20"/>
          <w:szCs w:val="20"/>
        </w:rPr>
        <w:t>señalética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en toda la red, moderna y más fácil de leer</w:t>
      </w:r>
    </w:p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SBASE trabaja en el recambio de la </w:t>
      </w:r>
      <w:proofErr w:type="spellStart"/>
      <w:r>
        <w:rPr>
          <w:rFonts w:ascii="Verdana" w:hAnsi="Verdana"/>
          <w:sz w:val="20"/>
          <w:szCs w:val="20"/>
        </w:rPr>
        <w:t>cartelería</w:t>
      </w:r>
      <w:proofErr w:type="spellEnd"/>
      <w:r>
        <w:rPr>
          <w:rFonts w:ascii="Verdana" w:hAnsi="Verdana"/>
          <w:sz w:val="20"/>
          <w:szCs w:val="20"/>
        </w:rPr>
        <w:t>, para facilitar una circulación más fluida y ordenada en las estaciones.</w:t>
      </w:r>
    </w:p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</w:p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(Ciudad de Buenos Aires</w:t>
      </w:r>
      <w:r w:rsidRPr="005A7367">
        <w:rPr>
          <w:rFonts w:ascii="Verdana" w:hAnsi="Verdana"/>
          <w:sz w:val="20"/>
          <w:szCs w:val="20"/>
        </w:rPr>
        <w:t xml:space="preserve">, </w:t>
      </w:r>
      <w:r w:rsidR="00E070A4" w:rsidRPr="005A7367">
        <w:rPr>
          <w:rFonts w:ascii="Verdana" w:hAnsi="Verdana"/>
          <w:sz w:val="20"/>
          <w:szCs w:val="20"/>
        </w:rPr>
        <w:t>2</w:t>
      </w:r>
      <w:r w:rsidR="005A7367" w:rsidRPr="005A7367">
        <w:rPr>
          <w:rFonts w:ascii="Verdana" w:hAnsi="Verdana"/>
          <w:sz w:val="20"/>
          <w:szCs w:val="20"/>
        </w:rPr>
        <w:t>1</w:t>
      </w:r>
      <w:r w:rsidRPr="005A7367">
        <w:rPr>
          <w:rFonts w:ascii="Verdana" w:hAnsi="Verdana"/>
          <w:sz w:val="20"/>
          <w:szCs w:val="20"/>
        </w:rPr>
        <w:t xml:space="preserve"> de </w:t>
      </w:r>
      <w:r w:rsidR="00E070A4" w:rsidRPr="005A7367">
        <w:rPr>
          <w:rFonts w:ascii="Verdana" w:hAnsi="Verdana"/>
          <w:sz w:val="20"/>
          <w:szCs w:val="20"/>
        </w:rPr>
        <w:t>agosto</w:t>
      </w:r>
      <w:r w:rsidRPr="005A7367">
        <w:rPr>
          <w:rFonts w:ascii="Verdana" w:hAnsi="Verdana"/>
          <w:sz w:val="20"/>
          <w:szCs w:val="20"/>
        </w:rPr>
        <w:t xml:space="preserve"> de 2015).- Subterráneos</w:t>
      </w:r>
      <w:r>
        <w:rPr>
          <w:rFonts w:ascii="Verdana" w:hAnsi="Verdana"/>
          <w:sz w:val="20"/>
          <w:szCs w:val="20"/>
        </w:rPr>
        <w:t xml:space="preserve"> de Buenos Aires (SBASE) avanza en la colocación de una nueva </w:t>
      </w:r>
      <w:proofErr w:type="spellStart"/>
      <w:r>
        <w:rPr>
          <w:rFonts w:ascii="Verdana" w:hAnsi="Verdana"/>
          <w:sz w:val="20"/>
          <w:szCs w:val="20"/>
        </w:rPr>
        <w:t>señalética</w:t>
      </w:r>
      <w:proofErr w:type="spellEnd"/>
      <w:r>
        <w:rPr>
          <w:rFonts w:ascii="Verdana" w:hAnsi="Verdana"/>
          <w:sz w:val="20"/>
          <w:szCs w:val="20"/>
        </w:rPr>
        <w:t xml:space="preserve"> en toda la red, moderna y fácil de leer, con el objetivo de promover una circulación más fluida y ordenada en las estaciones.</w:t>
      </w:r>
    </w:p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nueva </w:t>
      </w:r>
      <w:proofErr w:type="spellStart"/>
      <w:r>
        <w:rPr>
          <w:rFonts w:ascii="Verdana" w:hAnsi="Verdana"/>
          <w:sz w:val="20"/>
          <w:szCs w:val="20"/>
        </w:rPr>
        <w:t>cartelería</w:t>
      </w:r>
      <w:proofErr w:type="spellEnd"/>
      <w:r>
        <w:rPr>
          <w:rFonts w:ascii="Verdana" w:hAnsi="Verdana"/>
          <w:sz w:val="20"/>
          <w:szCs w:val="20"/>
        </w:rPr>
        <w:t xml:space="preserve"> posee un diseño actual y permite brindar a los usuarios más y mejor información, como diferentes alternativas de salidas, accesibilidad, combinaciones y puntos </w:t>
      </w:r>
      <w:r w:rsidR="00CA20D8">
        <w:rPr>
          <w:rFonts w:ascii="Verdana" w:hAnsi="Verdana"/>
          <w:sz w:val="20"/>
          <w:szCs w:val="20"/>
        </w:rPr>
        <w:t>de interés cercanos en la ciudad</w:t>
      </w:r>
      <w:r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  <w:lang w:val="es-ES_tradnl"/>
        </w:rPr>
        <w:t>Además, se</w:t>
      </w:r>
      <w:r>
        <w:rPr>
          <w:rFonts w:ascii="Verdana" w:hAnsi="Verdana"/>
          <w:sz w:val="20"/>
          <w:szCs w:val="20"/>
        </w:rPr>
        <w:t xml:space="preserve"> </w:t>
      </w:r>
      <w:r w:rsidR="005513D5">
        <w:rPr>
          <w:rFonts w:ascii="Verdana" w:hAnsi="Verdana"/>
          <w:sz w:val="20"/>
          <w:szCs w:val="20"/>
        </w:rPr>
        <w:t xml:space="preserve">están instalando </w:t>
      </w:r>
      <w:r>
        <w:rPr>
          <w:rFonts w:ascii="Verdana" w:hAnsi="Verdana"/>
          <w:sz w:val="20"/>
          <w:szCs w:val="20"/>
        </w:rPr>
        <w:t xml:space="preserve">nomencladores bajos, a 1,20 metros de altura, que facilita la lectura </w:t>
      </w:r>
      <w:r w:rsidR="00BF1342">
        <w:rPr>
          <w:rFonts w:ascii="Verdana" w:hAnsi="Verdana"/>
          <w:sz w:val="20"/>
          <w:szCs w:val="20"/>
        </w:rPr>
        <w:t xml:space="preserve">desde el interior de los coches. </w:t>
      </w:r>
    </w:p>
    <w:p w:rsidR="0083587E" w:rsidRPr="0083587E" w:rsidRDefault="0083587E" w:rsidP="0083587E">
      <w:pPr>
        <w:spacing w:after="240"/>
        <w:jc w:val="both"/>
        <w:rPr>
          <w:rFonts w:ascii="Verdana" w:hAnsi="Verdana"/>
          <w:sz w:val="20"/>
          <w:szCs w:val="20"/>
        </w:rPr>
      </w:pPr>
      <w:r w:rsidRPr="0083587E">
        <w:rPr>
          <w:rFonts w:ascii="Verdana" w:hAnsi="Verdana"/>
          <w:sz w:val="20"/>
          <w:szCs w:val="20"/>
        </w:rPr>
        <w:t xml:space="preserve">Al respecto, el presidente de SBASE, Ing. Juan Pablo Piccardo, afirmó: “Con la implementación de este nuevo sistema de información y </w:t>
      </w:r>
      <w:proofErr w:type="spellStart"/>
      <w:r w:rsidRPr="0083587E">
        <w:rPr>
          <w:rFonts w:ascii="Verdana" w:hAnsi="Verdana"/>
          <w:sz w:val="20"/>
          <w:szCs w:val="20"/>
        </w:rPr>
        <w:t>señalética</w:t>
      </w:r>
      <w:proofErr w:type="spellEnd"/>
      <w:r w:rsidRPr="0083587E">
        <w:rPr>
          <w:rFonts w:ascii="Verdana" w:hAnsi="Verdana"/>
          <w:sz w:val="20"/>
          <w:szCs w:val="20"/>
        </w:rPr>
        <w:t xml:space="preserve"> simple y moderno, estamos dando un paso muy importante para hacer más fácil el viaje de cada usuario, brindando una mejor orientación en el uso de la red de subtes y todos sus servicios”.</w:t>
      </w:r>
    </w:p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</w:t>
      </w:r>
      <w:r w:rsidR="00CA20D8">
        <w:rPr>
          <w:rFonts w:ascii="Verdana" w:hAnsi="Verdana"/>
          <w:sz w:val="20"/>
          <w:szCs w:val="20"/>
        </w:rPr>
        <w:t xml:space="preserve">esta iniciativa </w:t>
      </w:r>
      <w:r>
        <w:rPr>
          <w:rFonts w:ascii="Verdana" w:hAnsi="Verdana"/>
          <w:sz w:val="20"/>
          <w:szCs w:val="20"/>
        </w:rPr>
        <w:t xml:space="preserve">busca reducir la contaminación visual, evitando el abuso de señales y ofreciendo un </w:t>
      </w:r>
      <w:r>
        <w:rPr>
          <w:rFonts w:ascii="Verdana" w:hAnsi="Verdana"/>
          <w:sz w:val="20"/>
          <w:szCs w:val="20"/>
          <w:lang w:val="es-ES_tradnl"/>
        </w:rPr>
        <w:t xml:space="preserve">espacio más simple y legible. </w:t>
      </w:r>
    </w:p>
    <w:p w:rsidR="00382182" w:rsidRDefault="00CA20D8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s-ES_tradnl"/>
        </w:rPr>
        <w:t>T</w:t>
      </w:r>
      <w:r w:rsidR="00382182">
        <w:rPr>
          <w:rFonts w:ascii="Verdana" w:hAnsi="Verdana"/>
          <w:sz w:val="20"/>
          <w:szCs w:val="20"/>
          <w:lang w:val="es-ES_tradnl"/>
        </w:rPr>
        <w:t>ambién apunta a facilitar</w:t>
      </w:r>
      <w:r w:rsidR="00382182">
        <w:rPr>
          <w:rFonts w:ascii="Verdana" w:hAnsi="Verdana"/>
          <w:sz w:val="20"/>
          <w:szCs w:val="20"/>
        </w:rPr>
        <w:t xml:space="preserve"> su mantenimiento. La antigua </w:t>
      </w:r>
      <w:proofErr w:type="spellStart"/>
      <w:r w:rsidR="00382182">
        <w:rPr>
          <w:rFonts w:ascii="Verdana" w:hAnsi="Verdana"/>
          <w:sz w:val="20"/>
          <w:szCs w:val="20"/>
        </w:rPr>
        <w:t>señalética</w:t>
      </w:r>
      <w:proofErr w:type="spellEnd"/>
      <w:r w:rsidR="00382182">
        <w:rPr>
          <w:rFonts w:ascii="Verdana" w:hAnsi="Verdana"/>
          <w:sz w:val="20"/>
          <w:szCs w:val="20"/>
        </w:rPr>
        <w:t xml:space="preserve"> era más difícil de manipular –por su peso y su forma-, y vulnerable al vandalismo y a la corrosión, en tanto las letras podían ser despegadas. Por el contrario, la nueva </w:t>
      </w:r>
      <w:proofErr w:type="spellStart"/>
      <w:r w:rsidR="00382182">
        <w:rPr>
          <w:rFonts w:ascii="Verdana" w:hAnsi="Verdana"/>
          <w:sz w:val="20"/>
          <w:szCs w:val="20"/>
        </w:rPr>
        <w:t>cartelería</w:t>
      </w:r>
      <w:proofErr w:type="spellEnd"/>
      <w:r w:rsidR="00382182">
        <w:rPr>
          <w:rFonts w:ascii="Verdana" w:hAnsi="Verdana"/>
          <w:sz w:val="20"/>
          <w:szCs w:val="20"/>
        </w:rPr>
        <w:t xml:space="preserve"> es mucho más liviana y posee una protección gráfica de laca, que garantiza su conservación. </w:t>
      </w:r>
    </w:p>
    <w:p w:rsidR="00382182" w:rsidRDefault="00382182" w:rsidP="00382182">
      <w:pPr>
        <w:spacing w:before="12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Hasta el momento, se trabajó en diferentes puntos de las líneas B, D y E, y se avanza</w:t>
      </w:r>
      <w:r w:rsidR="00253377">
        <w:rPr>
          <w:rFonts w:ascii="Verdana" w:hAnsi="Verdana"/>
          <w:sz w:val="20"/>
          <w:szCs w:val="20"/>
        </w:rPr>
        <w:t xml:space="preserve"> con el recambio en </w:t>
      </w:r>
      <w:r w:rsidR="00451DA2">
        <w:rPr>
          <w:rFonts w:ascii="Verdana" w:hAnsi="Verdana"/>
          <w:sz w:val="20"/>
          <w:szCs w:val="20"/>
        </w:rPr>
        <w:t>la</w:t>
      </w:r>
      <w:r w:rsidR="00253377">
        <w:rPr>
          <w:rFonts w:ascii="Verdana" w:hAnsi="Verdana"/>
          <w:sz w:val="20"/>
          <w:szCs w:val="20"/>
        </w:rPr>
        <w:t xml:space="preserve"> C, para completar todas las líneas, excepto las estaciones </w:t>
      </w:r>
      <w:r w:rsidR="00A816F5">
        <w:rPr>
          <w:rFonts w:ascii="Verdana" w:hAnsi="Verdana"/>
          <w:sz w:val="20"/>
          <w:szCs w:val="20"/>
        </w:rPr>
        <w:t>patrimoniales de la A</w:t>
      </w:r>
      <w:r w:rsidR="00CA20D8">
        <w:rPr>
          <w:rFonts w:ascii="Verdana" w:hAnsi="Verdana"/>
          <w:sz w:val="20"/>
          <w:szCs w:val="20"/>
        </w:rPr>
        <w:t>, en las que se preservará el diseño original.</w:t>
      </w:r>
    </w:p>
    <w:p w:rsidR="00382182" w:rsidRDefault="00382182" w:rsidP="00382182">
      <w:pPr>
        <w:spacing w:before="120" w:after="240"/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</w:rPr>
        <w:t xml:space="preserve">“Adaptamos la </w:t>
      </w:r>
      <w:proofErr w:type="spellStart"/>
      <w:r>
        <w:rPr>
          <w:rFonts w:ascii="Verdana" w:hAnsi="Verdana"/>
          <w:sz w:val="20"/>
          <w:szCs w:val="20"/>
        </w:rPr>
        <w:t>señalética</w:t>
      </w:r>
      <w:proofErr w:type="spellEnd"/>
      <w:r>
        <w:rPr>
          <w:rFonts w:ascii="Verdana" w:hAnsi="Verdana"/>
          <w:sz w:val="20"/>
          <w:szCs w:val="20"/>
        </w:rPr>
        <w:t xml:space="preserve"> para que los usuarios tengan una mejor experie</w:t>
      </w:r>
      <w:r w:rsidR="00CA20D8">
        <w:rPr>
          <w:rFonts w:ascii="Verdana" w:hAnsi="Verdana"/>
          <w:sz w:val="20"/>
          <w:szCs w:val="20"/>
        </w:rPr>
        <w:t>ncia de viaje y</w:t>
      </w:r>
      <w:r>
        <w:rPr>
          <w:rFonts w:ascii="Verdana" w:hAnsi="Verdana"/>
          <w:sz w:val="20"/>
          <w:szCs w:val="20"/>
        </w:rPr>
        <w:t xml:space="preserve"> quede integrada al nuevo ambiente del subte, junto a las intervenciones artísticas que visten las estaciones”, sostuvo la Gerente Corporativa y Comercial de SBASE, Verónica López Quesada. </w:t>
      </w:r>
    </w:p>
    <w:p w:rsidR="00382182" w:rsidRDefault="00382182" w:rsidP="00382182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Subterráneos de Buenos Aires continúa trabajando para ofrecer un servicio más cómodo a los pasajeros. </w:t>
      </w:r>
    </w:p>
    <w:p w:rsidR="003158CF" w:rsidRPr="00372967" w:rsidRDefault="003158CF" w:rsidP="004C674A">
      <w:pPr>
        <w:spacing w:after="240"/>
        <w:jc w:val="both"/>
        <w:rPr>
          <w:rFonts w:ascii="Verdana" w:hAnsi="Verdana"/>
          <w:sz w:val="20"/>
          <w:szCs w:val="20"/>
        </w:rPr>
      </w:pPr>
    </w:p>
    <w:p w:rsidR="003158CF" w:rsidRPr="00372967" w:rsidRDefault="003158CF" w:rsidP="004C674A">
      <w:pPr>
        <w:spacing w:after="240"/>
        <w:jc w:val="both"/>
        <w:rPr>
          <w:rFonts w:ascii="Verdana" w:hAnsi="Verdana"/>
          <w:sz w:val="20"/>
          <w:szCs w:val="20"/>
          <w:lang w:val="es-ES_tradnl"/>
        </w:rPr>
      </w:pPr>
    </w:p>
    <w:p w:rsidR="0072655B" w:rsidRDefault="0072655B" w:rsidP="004C674A">
      <w:pPr>
        <w:spacing w:after="240"/>
      </w:pPr>
    </w:p>
    <w:sectPr w:rsidR="0072655B" w:rsidSect="0072655B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367" w:rsidRDefault="005A7367" w:rsidP="002F5C6F">
      <w:r>
        <w:separator/>
      </w:r>
    </w:p>
  </w:endnote>
  <w:endnote w:type="continuationSeparator" w:id="0">
    <w:p w:rsidR="005A7367" w:rsidRDefault="005A7367" w:rsidP="002F5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367" w:rsidRPr="0026004E" w:rsidRDefault="005A7367" w:rsidP="002F5C6F">
    <w:pPr>
      <w:pStyle w:val="Sinespaciado"/>
      <w:spacing w:after="200" w:line="276" w:lineRule="auto"/>
      <w:jc w:val="right"/>
      <w:rPr>
        <w:rFonts w:ascii="Verdana" w:hAnsi="Verdana"/>
        <w:b/>
        <w:bCs/>
        <w:color w:val="000000"/>
        <w:sz w:val="20"/>
        <w:szCs w:val="20"/>
      </w:rPr>
    </w:pPr>
    <w:r w:rsidRPr="0026004E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5A7367" w:rsidRPr="00C51314" w:rsidRDefault="005A7367" w:rsidP="002F5C6F">
    <w:pPr>
      <w:pStyle w:val="Sinespaciado"/>
      <w:spacing w:after="200" w:line="360" w:lineRule="auto"/>
      <w:jc w:val="right"/>
      <w:rPr>
        <w:szCs w:val="20"/>
      </w:rPr>
    </w:pPr>
    <w:r w:rsidRPr="0026004E">
      <w:rPr>
        <w:rFonts w:ascii="Verdana" w:hAnsi="Verdana"/>
        <w:color w:val="000000"/>
        <w:sz w:val="20"/>
        <w:szCs w:val="20"/>
      </w:rPr>
      <w:t>Tel: 5166-5800</w:t>
    </w:r>
  </w:p>
  <w:p w:rsidR="005A7367" w:rsidRDefault="005A736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367" w:rsidRDefault="005A7367" w:rsidP="002F5C6F">
      <w:r>
        <w:separator/>
      </w:r>
    </w:p>
  </w:footnote>
  <w:footnote w:type="continuationSeparator" w:id="0">
    <w:p w:rsidR="005A7367" w:rsidRDefault="005A7367" w:rsidP="002F5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367" w:rsidRDefault="005A7367">
    <w:pPr>
      <w:pStyle w:val="Encabezado"/>
    </w:pPr>
    <w:r w:rsidRPr="002F5C6F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4910345</wp:posOffset>
          </wp:positionH>
          <wp:positionV relativeFrom="paragraph">
            <wp:posOffset>-250797</wp:posOffset>
          </wp:positionV>
          <wp:extent cx="700073" cy="691763"/>
          <wp:effectExtent l="19050" t="0" r="4445" b="0"/>
          <wp:wrapTight wrapText="bothSides">
            <wp:wrapPolygon edited="0">
              <wp:start x="-587" y="0"/>
              <wp:lineTo x="-587" y="21304"/>
              <wp:lineTo x="21737" y="21304"/>
              <wp:lineTo x="21737" y="0"/>
              <wp:lineTo x="-587" y="0"/>
            </wp:wrapPolygon>
          </wp:wrapTight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8CF"/>
    <w:rsid w:val="00253377"/>
    <w:rsid w:val="00293D95"/>
    <w:rsid w:val="002F5C6F"/>
    <w:rsid w:val="003158CF"/>
    <w:rsid w:val="00382182"/>
    <w:rsid w:val="00451DA2"/>
    <w:rsid w:val="004C674A"/>
    <w:rsid w:val="005513D5"/>
    <w:rsid w:val="005A7367"/>
    <w:rsid w:val="005E1AAD"/>
    <w:rsid w:val="0072655B"/>
    <w:rsid w:val="0083587E"/>
    <w:rsid w:val="00A816F5"/>
    <w:rsid w:val="00BF1342"/>
    <w:rsid w:val="00CA20D8"/>
    <w:rsid w:val="00D30AAA"/>
    <w:rsid w:val="00E070A4"/>
    <w:rsid w:val="00E5167F"/>
    <w:rsid w:val="00F3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8CF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2F5C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F5C6F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2F5C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F5C6F"/>
    <w:rPr>
      <w:rFonts w:ascii="Calibri" w:hAnsi="Calibri" w:cs="Times New Roman"/>
      <w:lang w:eastAsia="es-AR"/>
    </w:rPr>
  </w:style>
  <w:style w:type="paragraph" w:styleId="Sinespaciado">
    <w:name w:val="No Spacing"/>
    <w:uiPriority w:val="1"/>
    <w:qFormat/>
    <w:rsid w:val="002F5C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7</cp:revision>
  <dcterms:created xsi:type="dcterms:W3CDTF">2015-08-19T19:21:00Z</dcterms:created>
  <dcterms:modified xsi:type="dcterms:W3CDTF">2015-08-21T14:09:00Z</dcterms:modified>
</cp:coreProperties>
</file>